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D" w:rsidRPr="002F213D" w:rsidRDefault="002F213D" w:rsidP="002F213D">
      <w:pPr>
        <w:shd w:val="clear" w:color="auto" w:fill="FFFFFF"/>
        <w:spacing w:before="120" w:after="120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28"/>
          <w:szCs w:val="28"/>
        </w:rPr>
      </w:pPr>
      <w:r w:rsidRPr="002F213D">
        <w:rPr>
          <w:rFonts w:ascii="Helvetica" w:eastAsia="Times New Roman" w:hAnsi="Helvetica" w:cs="Helvetica"/>
          <w:b/>
          <w:bCs/>
          <w:color w:val="222222"/>
          <w:sz w:val="28"/>
          <w:szCs w:val="28"/>
        </w:rPr>
        <w:t xml:space="preserve">Отделение по школьным библиотекам краевого </w:t>
      </w:r>
      <w:proofErr w:type="spellStart"/>
      <w:proofErr w:type="gramStart"/>
      <w:r w:rsidRPr="002F213D">
        <w:rPr>
          <w:rFonts w:ascii="Helvetica" w:eastAsia="Times New Roman" w:hAnsi="Helvetica" w:cs="Helvetica"/>
          <w:b/>
          <w:bCs/>
          <w:color w:val="222222"/>
          <w:sz w:val="28"/>
          <w:szCs w:val="28"/>
        </w:rPr>
        <w:t>учебно</w:t>
      </w:r>
      <w:proofErr w:type="spellEnd"/>
      <w:r w:rsidRPr="002F213D">
        <w:rPr>
          <w:rFonts w:ascii="Helvetica" w:eastAsia="Times New Roman" w:hAnsi="Helvetica" w:cs="Helvetica"/>
          <w:b/>
          <w:bCs/>
          <w:color w:val="222222"/>
          <w:sz w:val="28"/>
          <w:szCs w:val="28"/>
        </w:rPr>
        <w:t xml:space="preserve"> - методического</w:t>
      </w:r>
      <w:proofErr w:type="gramEnd"/>
      <w:r w:rsidRPr="002F213D">
        <w:rPr>
          <w:rFonts w:ascii="Helvetica" w:eastAsia="Times New Roman" w:hAnsi="Helvetica" w:cs="Helvetica"/>
          <w:b/>
          <w:bCs/>
          <w:color w:val="222222"/>
          <w:sz w:val="28"/>
          <w:szCs w:val="28"/>
        </w:rPr>
        <w:t xml:space="preserve"> объединения</w:t>
      </w:r>
    </w:p>
    <w:p w:rsidR="002F213D" w:rsidRPr="002F213D" w:rsidRDefault="002F213D" w:rsidP="002F213D">
      <w:pPr>
        <w:shd w:val="clear" w:color="auto" w:fill="FFFFFF"/>
        <w:spacing w:after="75" w:line="240" w:lineRule="auto"/>
        <w:ind w:left="720"/>
        <w:rPr>
          <w:rFonts w:ascii="Helvetica" w:eastAsia="Times New Roman" w:hAnsi="Helvetica" w:cs="Helvetica"/>
          <w:color w:val="3D3D3D"/>
          <w:sz w:val="18"/>
          <w:szCs w:val="18"/>
        </w:rPr>
      </w:pPr>
      <w:r w:rsidRPr="002F213D">
        <w:rPr>
          <w:rFonts w:ascii="Helvetica" w:eastAsia="Times New Roman" w:hAnsi="Helvetica" w:cs="Helvetica"/>
          <w:color w:val="3D3D3D"/>
          <w:sz w:val="18"/>
          <w:szCs w:val="18"/>
        </w:rPr>
        <w:t>Просмотров: 22079</w:t>
      </w:r>
    </w:p>
    <w:p w:rsidR="002F213D" w:rsidRPr="002F213D" w:rsidRDefault="002F213D" w:rsidP="002F21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2F213D" w:rsidRPr="002F213D" w:rsidRDefault="002F213D" w:rsidP="002F21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3"/>
          <w:szCs w:val="23"/>
        </w:rPr>
      </w:pPr>
      <w:proofErr w:type="gramStart"/>
      <w:r w:rsidRPr="002F213D">
        <w:rPr>
          <w:rFonts w:ascii="Helvetica" w:eastAsia="Times New Roman" w:hAnsi="Helvetica" w:cs="Helvetica"/>
          <w:b/>
          <w:bCs/>
          <w:color w:val="555555"/>
          <w:sz w:val="20"/>
        </w:rPr>
        <w:t>Цель деятельности УМО:</w:t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 создать условия для повышения качества образования через развитие профессиональной компетентности педагогов-библиотекарей, школьных библиотекарей, повышение роли общественного участия в управлении процессами развития краевой системы образования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З</w:t>
      </w:r>
      <w:r w:rsidRPr="002F213D">
        <w:rPr>
          <w:rFonts w:ascii="Helvetica" w:eastAsia="Times New Roman" w:hAnsi="Helvetica" w:cs="Helvetica"/>
          <w:b/>
          <w:bCs/>
          <w:color w:val="555555"/>
          <w:sz w:val="20"/>
        </w:rPr>
        <w:t>адачи: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- выявление проблем в работе педагогов-библиотекарей, школьных библиотекарей, руководителей методических объединений по обеспечению качества информационно-библиотечного обслуживания и оказание адресной методической помощи через консультирование, проведение методических мероприятий, информационной поддержки на странице краевого УМО педагогов-библиотекарей</w:t>
      </w:r>
      <w:proofErr w:type="gramEnd"/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, школьных библиотекарей</w:t>
      </w:r>
      <w:proofErr w:type="gramStart"/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 xml:space="preserve"> ;</w:t>
      </w:r>
      <w:proofErr w:type="gramEnd"/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 xml:space="preserve">- организация деятельности краевого УМО по вопросам: введения </w:t>
      </w:r>
      <w:proofErr w:type="spellStart"/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профстандарта</w:t>
      </w:r>
      <w:proofErr w:type="spellEnd"/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 xml:space="preserve"> педагога-библиотекаря; ресурсного обеспечения образовательного процесса в условиях реализации ФГОС; повышения психолого-педагогической компетентности библиотечных специалистов; работы со школьниками с особыми образовательными запросами: мигрантами, с ЗПР, неуспевающими; развитие системы работы с одаренными детьми; эффективного использования учебного оборудования;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- развитие сетевых форм взаимодействия краевого УМО с педагогами – библиотекарями, школьными библиотекарями и руководителями муниципальных методических объединений;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- проведение общественно-профессиональной экспертизы авторских разработок педагогов- библиотекарей, школьных библиотекарей.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noProof/>
          <w:color w:val="555555"/>
          <w:sz w:val="20"/>
          <w:szCs w:val="20"/>
        </w:rPr>
        <w:drawing>
          <wp:inline distT="0" distB="0" distL="0" distR="0">
            <wp:extent cx="1905000" cy="2857500"/>
            <wp:effectExtent l="19050" t="0" r="0" b="0"/>
            <wp:docPr id="1" name="Рисунок 1" descr="Молоканова О.Б. IMG 9697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оканова О.Б. IMG 9697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13D">
        <w:rPr>
          <w:rFonts w:ascii="Helvetica" w:eastAsia="Times New Roman" w:hAnsi="Helvetica" w:cs="Helvetica"/>
          <w:b/>
          <w:bCs/>
          <w:color w:val="555555"/>
          <w:sz w:val="20"/>
        </w:rPr>
        <w:t>Руководитель:</w:t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 Молоканова Ольга Борисовна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</w:r>
      <w:r w:rsidRPr="002F213D">
        <w:rPr>
          <w:rFonts w:ascii="Helvetica" w:eastAsia="Times New Roman" w:hAnsi="Helvetica" w:cs="Helvetica"/>
          <w:b/>
          <w:bCs/>
          <w:color w:val="555555"/>
          <w:sz w:val="20"/>
        </w:rPr>
        <w:t>Должность:</w:t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 Педагог-библиотекарь МБОУ «Гимназия № 42»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</w:r>
      <w:r w:rsidRPr="002F213D">
        <w:rPr>
          <w:rFonts w:ascii="Helvetica" w:eastAsia="Times New Roman" w:hAnsi="Helvetica" w:cs="Helvetica"/>
          <w:b/>
          <w:bCs/>
          <w:color w:val="555555"/>
          <w:sz w:val="20"/>
        </w:rPr>
        <w:t>Награды достижения:</w:t>
      </w:r>
      <w:r w:rsidRPr="002F213D"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  <w:br/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Почетная грамота Министерства Образования Российской Федерации, Почетная грамота министерства Образования Алтайского края</w:t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br/>
        <w:t xml:space="preserve">Победитель конкурса на соискание премии В.К. </w:t>
      </w:r>
      <w:proofErr w:type="spellStart"/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Штильке</w:t>
      </w:r>
      <w:proofErr w:type="spellEnd"/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 xml:space="preserve"> в номинации «Педагог-библиотекарь», победитель городского конкурса педагогов образовательных организаций «Признание 2015»</w:t>
      </w:r>
      <w:r w:rsidRPr="002F213D"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  <w:br/>
      </w:r>
      <w:r w:rsidRPr="002F213D">
        <w:rPr>
          <w:rFonts w:ascii="Helvetica" w:eastAsia="Times New Roman" w:hAnsi="Helvetica" w:cs="Helvetica"/>
          <w:b/>
          <w:bCs/>
          <w:color w:val="555555"/>
          <w:sz w:val="20"/>
        </w:rPr>
        <w:t>Тематика консультаций:</w:t>
      </w:r>
      <w:r w:rsidRPr="002F213D"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  <w:br/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Участие в экспертных комиссиях, жюри конкурсов и др.</w:t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br/>
        <w:t>Член рабочей группы конкурса «Признание - 2015»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5" w:history="1">
        <w:r w:rsidRPr="002F213D">
          <w:rPr>
            <w:rFonts w:ascii="Helvetica" w:eastAsia="Times New Roman" w:hAnsi="Helvetica" w:cs="Helvetica"/>
            <w:b/>
            <w:bCs/>
            <w:color w:val="0088CC"/>
            <w:sz w:val="20"/>
          </w:rPr>
          <w:t>Задать вопрос руководителю</w:t>
        </w:r>
      </w:hyperlink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 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 </w:t>
      </w:r>
    </w:p>
    <w:p w:rsidR="002F213D" w:rsidRPr="002F213D" w:rsidRDefault="002F213D" w:rsidP="002F213D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lastRenderedPageBreak/>
        <w:t> </w:t>
      </w:r>
      <w:r>
        <w:rPr>
          <w:rFonts w:ascii="Helvetica" w:eastAsia="Times New Roman" w:hAnsi="Helvetica" w:cs="Helvetica"/>
          <w:noProof/>
          <w:color w:val="555555"/>
          <w:sz w:val="23"/>
          <w:szCs w:val="23"/>
        </w:rPr>
        <w:drawing>
          <wp:inline distT="0" distB="0" distL="0" distR="0">
            <wp:extent cx="1800225" cy="2381250"/>
            <wp:effectExtent l="19050" t="0" r="9525" b="0"/>
            <wp:docPr id="2" name="Рисунок 2" descr="IMG 1922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1922 копия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13D">
        <w:rPr>
          <w:rFonts w:ascii="Helvetica" w:eastAsia="Times New Roman" w:hAnsi="Helvetica" w:cs="Helvetica"/>
          <w:b/>
          <w:bCs/>
          <w:color w:val="555555"/>
          <w:sz w:val="20"/>
        </w:rPr>
        <w:t>Заместитель руководителя:</w:t>
      </w:r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 </w:t>
      </w:r>
      <w:proofErr w:type="spellStart"/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>Балашева</w:t>
      </w:r>
      <w:proofErr w:type="spellEnd"/>
      <w:r w:rsidRPr="002F213D">
        <w:rPr>
          <w:rFonts w:ascii="Helvetica" w:eastAsia="Times New Roman" w:hAnsi="Helvetica" w:cs="Helvetica"/>
          <w:color w:val="555555"/>
          <w:sz w:val="20"/>
          <w:szCs w:val="20"/>
        </w:rPr>
        <w:t xml:space="preserve"> Александра Анатольевна</w:t>
      </w:r>
    </w:p>
    <w:p w:rsidR="002F213D" w:rsidRPr="002F213D" w:rsidRDefault="002F213D" w:rsidP="002F213D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b/>
          <w:bCs/>
          <w:color w:val="555555"/>
          <w:sz w:val="20"/>
        </w:rPr>
        <w:t>Должность: 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 xml:space="preserve">ведущий библиотекарь КГБУ ДПО АИРО им. А.М. </w:t>
      </w:r>
      <w:proofErr w:type="spellStart"/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Топорова</w:t>
      </w:r>
      <w:proofErr w:type="spellEnd"/>
    </w:p>
    <w:p w:rsidR="002F213D" w:rsidRPr="002F213D" w:rsidRDefault="002F213D" w:rsidP="002F213D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b/>
          <w:bCs/>
          <w:color w:val="555555"/>
          <w:sz w:val="20"/>
        </w:rPr>
        <w:t>Звания, награды: </w:t>
      </w:r>
      <w:r w:rsidRPr="002F213D">
        <w:rPr>
          <w:rFonts w:ascii="Arial" w:eastAsia="Times New Roman" w:hAnsi="Arial" w:cs="Arial"/>
          <w:color w:val="000000"/>
          <w:sz w:val="23"/>
          <w:szCs w:val="23"/>
        </w:rPr>
        <w:t>Победитель конкурса лучших работников социальной сферы города Барнаула, 2012</w:t>
      </w:r>
    </w:p>
    <w:p w:rsidR="002F213D" w:rsidRPr="002F213D" w:rsidRDefault="002F213D" w:rsidP="002F213D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Arial" w:eastAsia="Times New Roman" w:hAnsi="Arial" w:cs="Arial"/>
          <w:color w:val="222222"/>
          <w:sz w:val="23"/>
          <w:szCs w:val="23"/>
        </w:rPr>
        <w:t xml:space="preserve">Благодарность </w:t>
      </w:r>
      <w:proofErr w:type="spellStart"/>
      <w:r w:rsidRPr="002F213D">
        <w:rPr>
          <w:rFonts w:ascii="Arial" w:eastAsia="Times New Roman" w:hAnsi="Arial" w:cs="Arial"/>
          <w:color w:val="222222"/>
          <w:sz w:val="23"/>
          <w:szCs w:val="23"/>
        </w:rPr>
        <w:t>Барнаульской</w:t>
      </w:r>
      <w:proofErr w:type="spellEnd"/>
      <w:r w:rsidRPr="002F213D">
        <w:rPr>
          <w:rFonts w:ascii="Arial" w:eastAsia="Times New Roman" w:hAnsi="Arial" w:cs="Arial"/>
          <w:color w:val="222222"/>
          <w:sz w:val="23"/>
          <w:szCs w:val="23"/>
        </w:rPr>
        <w:t xml:space="preserve"> городской думы, 2008</w:t>
      </w:r>
    </w:p>
    <w:p w:rsidR="002F213D" w:rsidRPr="002F213D" w:rsidRDefault="002F213D" w:rsidP="002F21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Благодарность главы администрации города Барнаула, 2011</w:t>
      </w:r>
    </w:p>
    <w:p w:rsidR="002F213D" w:rsidRPr="002F213D" w:rsidRDefault="002F213D" w:rsidP="002F21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Благодарственное письмо управления Алтайского края по культуре и архивному делу, 2010</w:t>
      </w:r>
    </w:p>
    <w:p w:rsidR="002F213D" w:rsidRPr="002F213D" w:rsidRDefault="002F213D" w:rsidP="002F21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 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 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 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7" w:history="1">
        <w:r w:rsidRPr="002F213D">
          <w:rPr>
            <w:rFonts w:ascii="Helvetica" w:eastAsia="Times New Roman" w:hAnsi="Helvetica" w:cs="Helvetica"/>
            <w:b/>
            <w:bCs/>
            <w:color w:val="0088CC"/>
            <w:sz w:val="20"/>
          </w:rPr>
          <w:t>Перейти на форум</w:t>
        </w:r>
      </w:hyperlink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 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 </w:t>
      </w:r>
      <w:hyperlink r:id="rId8" w:tgtFrame="_blank" w:history="1"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>Состав отделения</w:t>
        </w:r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  <w:szCs w:val="28"/>
            <w:shd w:val="clear" w:color="auto" w:fill="2D5E95"/>
          </w:rPr>
          <w:br/>
        </w:r>
      </w:hyperlink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>Список членов отделения с указанием тематики консультаций по направлениям деятельности УМО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9" w:history="1"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>Муниципальные методические объединения</w:t>
        </w:r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  <w:szCs w:val="28"/>
            <w:shd w:val="clear" w:color="auto" w:fill="2D5E95"/>
          </w:rPr>
          <w:br/>
        </w:r>
      </w:hyperlink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>Ссылки на страницы муниципальных методических объединений, размещенные на сайтах муниципальных органов управления образованием            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10" w:tgtFrame="_blank" w:history="1"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>План работы УМО на учебный год</w:t>
        </w:r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  <w:szCs w:val="28"/>
            <w:shd w:val="clear" w:color="auto" w:fill="2D5E95"/>
          </w:rPr>
          <w:br/>
        </w:r>
      </w:hyperlink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>План работы отделения на учебный год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11" w:history="1"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>Новости</w:t>
        </w:r>
      </w:hyperlink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 xml:space="preserve">Анонсы и новости о мероприятиях краевых, муниципальных и школьных методических объединений, информация о </w:t>
      </w:r>
      <w:proofErr w:type="spellStart"/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вебинарах</w:t>
      </w:r>
      <w:proofErr w:type="spellEnd"/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, конкурсах, олимпиадах для педагогов и учащихся и др.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12" w:history="1"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>Мероприятия</w:t>
        </w:r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  <w:szCs w:val="28"/>
            <w:shd w:val="clear" w:color="auto" w:fill="2D5E95"/>
          </w:rPr>
          <w:br/>
        </w:r>
      </w:hyperlink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lastRenderedPageBreak/>
        <w:t>Подробная информация о проведенных крупных мероприятиях краевого УМО с приложением презентаций, фото, видеоматериалов и др.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Общественно–профессиональная экспертиза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>Положение об общественно-профессиональной экспертизе. Правила размещения материалов. Загрузка материалов на экспертизу. Список общественных экспертов. Экспертиза представленных материалов.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13" w:history="1"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>Профессиональный опыт</w:t>
        </w:r>
      </w:hyperlink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 xml:space="preserve">Методические разработки педагогов (проекты уроков, мероприятий, проекты уроков на соответствие ФГОС, рабочие программы, рабочие программы на соответствие ФГОС, дидактический материал), прошедшие общественно-профессиональную экспертизу на странице </w:t>
      </w:r>
      <w:proofErr w:type="gramStart"/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краевого</w:t>
      </w:r>
      <w:proofErr w:type="gramEnd"/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 xml:space="preserve"> УМО.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>Опыт работы муниципальных, школьных МО, статьи, проекты, прошедшие экспертизу в КМК.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14" w:history="1"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>Методические рекомендации</w:t>
        </w:r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  <w:szCs w:val="28"/>
            <w:shd w:val="clear" w:color="auto" w:fill="2D5E95"/>
          </w:rPr>
          <w:br/>
        </w:r>
      </w:hyperlink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 xml:space="preserve">Сетевые консультации и методические рекомендации, подготовленные совместно членами краевых методических комиссий УМО и АИРО им. </w:t>
      </w:r>
      <w:proofErr w:type="spellStart"/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А.М.Топорова</w:t>
      </w:r>
      <w:proofErr w:type="spellEnd"/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.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15" w:history="1"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 xml:space="preserve">Нормативные документы и методические </w:t>
        </w:r>
        <w:proofErr w:type="gramStart"/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>материалы</w:t>
        </w:r>
        <w:proofErr w:type="gramEnd"/>
      </w:hyperlink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>Нормативные документы и методические материалы, касающиеся молодых специалистов: рекомендации по ведению школьной документации, самоанализу профессиональной деятельности, разработке урока, составлению рабочей программы, эффективному использованию учебного оборудования конспекты уроков, анкеты, памятки, и др.</w:t>
      </w: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>Нормативные документы и методические материалы по каждому из приоритетных направлений деятельности УМО.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hyperlink r:id="rId16" w:history="1"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</w:rPr>
          <w:t>Полезные ссылки</w:t>
        </w:r>
        <w:r w:rsidRPr="002F213D">
          <w:rPr>
            <w:rFonts w:ascii="Helvetica" w:eastAsia="Times New Roman" w:hAnsi="Helvetica" w:cs="Helvetica"/>
            <w:b/>
            <w:bCs/>
            <w:color w:val="0000FF"/>
            <w:sz w:val="28"/>
            <w:szCs w:val="28"/>
            <w:shd w:val="clear" w:color="auto" w:fill="2D5E95"/>
          </w:rPr>
          <w:br/>
        </w:r>
      </w:hyperlink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br/>
        <w:t>Ссылки на официальные сайты, содержащие нормативные документы, учебные и методические материалы, цифровые образовательные ресурсы, сайты издательств и др.</w:t>
      </w:r>
    </w:p>
    <w:p w:rsidR="002F213D" w:rsidRPr="002F213D" w:rsidRDefault="002F213D" w:rsidP="002F213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color w:val="555555"/>
          <w:sz w:val="23"/>
          <w:szCs w:val="23"/>
        </w:rPr>
        <w:t> </w:t>
      </w:r>
    </w:p>
    <w:p w:rsidR="002F213D" w:rsidRPr="002F213D" w:rsidRDefault="002F213D" w:rsidP="002F213D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2F213D">
        <w:rPr>
          <w:rFonts w:ascii="Helvetica" w:eastAsia="Times New Roman" w:hAnsi="Helvetica" w:cs="Helvetica"/>
          <w:b/>
          <w:bCs/>
          <w:color w:val="555555"/>
          <w:sz w:val="23"/>
        </w:rPr>
        <w:t> </w:t>
      </w:r>
    </w:p>
    <w:p w:rsidR="002F213D" w:rsidRPr="002F213D" w:rsidRDefault="002F213D" w:rsidP="002F213D">
      <w:pPr>
        <w:pBdr>
          <w:top w:val="single" w:sz="6" w:space="4" w:color="D2DADB"/>
        </w:pBd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777777"/>
          <w:sz w:val="20"/>
          <w:szCs w:val="20"/>
        </w:rPr>
      </w:pPr>
      <w:r w:rsidRPr="002F213D">
        <w:rPr>
          <w:rFonts w:ascii="Helvetica" w:eastAsia="Times New Roman" w:hAnsi="Helvetica" w:cs="Helvetica"/>
          <w:color w:val="777777"/>
          <w:sz w:val="20"/>
          <w:szCs w:val="20"/>
        </w:rPr>
        <w:t>У вас недостаточно прав для добавления комментариев.</w:t>
      </w:r>
      <w:r w:rsidRPr="002F213D">
        <w:rPr>
          <w:rFonts w:ascii="Helvetica" w:eastAsia="Times New Roman" w:hAnsi="Helvetica" w:cs="Helvetica"/>
          <w:color w:val="777777"/>
          <w:sz w:val="20"/>
          <w:szCs w:val="20"/>
        </w:rPr>
        <w:br/>
        <w:t>Возможно, вам необходимо зарегистрироваться на сайте.</w:t>
      </w:r>
    </w:p>
    <w:p w:rsidR="002F213D" w:rsidRPr="002F213D" w:rsidRDefault="002F213D" w:rsidP="002F213D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555555"/>
          <w:sz w:val="20"/>
          <w:szCs w:val="20"/>
        </w:rPr>
      </w:pPr>
      <w:hyperlink r:id="rId17" w:tgtFrame="_blank" w:tooltip="JComments" w:history="1">
        <w:proofErr w:type="spellStart"/>
        <w:r w:rsidRPr="002F213D">
          <w:rPr>
            <w:rFonts w:ascii="Helvetica" w:eastAsia="Times New Roman" w:hAnsi="Helvetica" w:cs="Helvetica"/>
            <w:color w:val="0000FF"/>
            <w:sz w:val="20"/>
            <w:u w:val="single"/>
          </w:rPr>
          <w:t>JComments</w:t>
        </w:r>
        <w:proofErr w:type="spellEnd"/>
      </w:hyperlink>
    </w:p>
    <w:p w:rsidR="002F213D" w:rsidRPr="002F213D" w:rsidRDefault="002F213D" w:rsidP="002F213D">
      <w:pPr>
        <w:shd w:val="clear" w:color="auto" w:fill="009692"/>
        <w:spacing w:before="75" w:after="150" w:line="240" w:lineRule="auto"/>
        <w:rPr>
          <w:rFonts w:ascii="Helvetica" w:eastAsia="Times New Roman" w:hAnsi="Helvetica" w:cs="Helvetica"/>
          <w:color w:val="5F5F5F"/>
          <w:sz w:val="18"/>
          <w:szCs w:val="18"/>
        </w:rPr>
      </w:pP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© 1999 - 2021. КАУ ДПО «Алтайский институт развития образования</w:t>
      </w: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br/>
        <w:t xml:space="preserve">имени А.М. </w:t>
      </w:r>
      <w:proofErr w:type="spellStart"/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Топорова</w:t>
      </w:r>
      <w:proofErr w:type="spellEnd"/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» </w:t>
      </w:r>
      <w:r w:rsidRPr="002F213D">
        <w:rPr>
          <w:rFonts w:ascii="Helvetica" w:eastAsia="Times New Roman" w:hAnsi="Helvetica" w:cs="Helvetica"/>
          <w:b/>
          <w:bCs/>
          <w:color w:val="FFFFFF"/>
          <w:sz w:val="18"/>
        </w:rPr>
        <w:t>6+</w:t>
      </w:r>
    </w:p>
    <w:p w:rsidR="002F213D" w:rsidRPr="002F213D" w:rsidRDefault="002F213D" w:rsidP="002F213D">
      <w:pPr>
        <w:shd w:val="clear" w:color="auto" w:fill="009692"/>
        <w:spacing w:before="150" w:after="150" w:line="240" w:lineRule="auto"/>
        <w:rPr>
          <w:rFonts w:ascii="Helvetica" w:eastAsia="Times New Roman" w:hAnsi="Helvetica" w:cs="Helvetica"/>
          <w:color w:val="5F5F5F"/>
          <w:sz w:val="18"/>
          <w:szCs w:val="18"/>
        </w:rPr>
      </w:pP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Информационный портал Алтайского краевого института</w:t>
      </w:r>
      <w:r w:rsidRPr="002F213D">
        <w:rPr>
          <w:rFonts w:ascii="Helvetica" w:eastAsia="Times New Roman" w:hAnsi="Helvetica" w:cs="Helvetica"/>
          <w:color w:val="5F5F5F"/>
          <w:sz w:val="18"/>
          <w:szCs w:val="18"/>
        </w:rPr>
        <w:br/>
      </w: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повышения квалификации работников образования (АКИПКРО)</w:t>
      </w:r>
    </w:p>
    <w:p w:rsidR="002F213D" w:rsidRPr="002F213D" w:rsidRDefault="002F213D" w:rsidP="002F213D">
      <w:pPr>
        <w:shd w:val="clear" w:color="auto" w:fill="009692"/>
        <w:spacing w:line="240" w:lineRule="auto"/>
        <w:rPr>
          <w:rFonts w:ascii="Helvetica" w:eastAsia="Times New Roman" w:hAnsi="Helvetica" w:cs="Helvetica"/>
          <w:color w:val="5F5F5F"/>
          <w:sz w:val="18"/>
          <w:szCs w:val="18"/>
        </w:rPr>
      </w:pP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Свидетельство о регистрации СМИ Эл № ФС77-42352 от 15 октября 2010 г.</w:t>
      </w: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br/>
        <w:t>выдано Федеральной службой по надзору в сфере связи, информационных технологий и массовых коммуникаций (</w:t>
      </w:r>
      <w:proofErr w:type="spellStart"/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Роскомнадзор</w:t>
      </w:r>
      <w:proofErr w:type="spellEnd"/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)</w:t>
      </w:r>
    </w:p>
    <w:p w:rsidR="002F213D" w:rsidRPr="002F213D" w:rsidRDefault="002F213D" w:rsidP="002F213D">
      <w:pPr>
        <w:shd w:val="clear" w:color="auto" w:fill="009692"/>
        <w:spacing w:line="240" w:lineRule="auto"/>
        <w:jc w:val="right"/>
        <w:rPr>
          <w:rFonts w:ascii="Helvetica" w:eastAsia="Times New Roman" w:hAnsi="Helvetica" w:cs="Helvetica"/>
          <w:color w:val="5F5F5F"/>
          <w:sz w:val="18"/>
          <w:szCs w:val="18"/>
        </w:rPr>
      </w:pP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 xml:space="preserve">656049, Алтайский край, </w:t>
      </w:r>
      <w:proofErr w:type="gramStart"/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г</w:t>
      </w:r>
      <w:proofErr w:type="gramEnd"/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. Барнаул, пр. Социалистический, 60</w:t>
      </w: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br/>
      </w:r>
      <w:r>
        <w:rPr>
          <w:rFonts w:ascii="Helvetica" w:eastAsia="Times New Roman" w:hAnsi="Helvetica" w:cs="Helvetica"/>
          <w:noProof/>
          <w:color w:val="FFFFFF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Рисунок 3" descr="Телефон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: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 8(3852) 555887 - приемная</w:t>
      </w: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br/>
      </w:r>
      <w:r>
        <w:rPr>
          <w:rFonts w:ascii="Helvetica" w:eastAsia="Times New Roman" w:hAnsi="Helvetica" w:cs="Helvetica"/>
          <w:noProof/>
          <w:color w:val="FFFFFF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Рисунок 4" descr="Телефон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ефон: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 8(3852) 555897 - многоканальный телефон сотрудников с добавочным номером</w:t>
      </w:r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br/>
        <w:t>(телефоны сотрудников предоставлены </w:t>
      </w:r>
      <w:hyperlink r:id="rId19" w:history="1">
        <w:r w:rsidRPr="002F213D">
          <w:rPr>
            <w:rFonts w:ascii="Helvetica" w:eastAsia="Times New Roman" w:hAnsi="Helvetica" w:cs="Helvetica"/>
            <w:color w:val="FFFFFF"/>
            <w:sz w:val="18"/>
          </w:rPr>
          <w:t>в справочнике на данном сайте</w:t>
        </w:r>
      </w:hyperlink>
      <w:r w:rsidRPr="002F213D">
        <w:rPr>
          <w:rFonts w:ascii="Helvetica" w:eastAsia="Times New Roman" w:hAnsi="Helvetica" w:cs="Helvetica"/>
          <w:color w:val="FFFFFF"/>
          <w:sz w:val="18"/>
          <w:szCs w:val="18"/>
        </w:rPr>
        <w:t>)</w:t>
      </w:r>
    </w:p>
    <w:p w:rsidR="004E0A6B" w:rsidRDefault="004E0A6B"/>
    <w:sectPr w:rsidR="004E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13D"/>
    <w:rsid w:val="002F213D"/>
    <w:rsid w:val="004E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2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1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13D"/>
    <w:rPr>
      <w:b/>
      <w:bCs/>
    </w:rPr>
  </w:style>
  <w:style w:type="paragraph" w:customStyle="1" w:styleId="info">
    <w:name w:val="info"/>
    <w:basedOn w:val="a"/>
    <w:rsid w:val="002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F213D"/>
    <w:rPr>
      <w:color w:val="0000FF"/>
      <w:u w:val="single"/>
    </w:rPr>
  </w:style>
  <w:style w:type="paragraph" w:customStyle="1" w:styleId="message">
    <w:name w:val="message"/>
    <w:basedOn w:val="a"/>
    <w:rsid w:val="002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440">
          <w:marLeft w:val="0"/>
          <w:marRight w:val="0"/>
          <w:marTop w:val="0"/>
          <w:marBottom w:val="0"/>
          <w:divBdr>
            <w:top w:val="single" w:sz="18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4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192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1999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0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70720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8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6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09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5856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832">
              <w:marLeft w:val="0"/>
              <w:marRight w:val="0"/>
              <w:marTop w:val="0"/>
              <w:marBottom w:val="0"/>
              <w:divBdr>
                <w:top w:val="single" w:sz="6" w:space="0" w:color="2929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4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70583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71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images/kpop/sostav/%D0%A8%D0%91.rar" TargetMode="External"/><Relationship Id="rId13" Type="http://schemas.openxmlformats.org/officeDocument/2006/relationships/hyperlink" Target="https://iro22.ru/index.php/kpop-main/kraevoe-professionalnoe-ob-edinenie-pedagogov-bibliotekarej/opit.html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ro22.ru/forum/forum-kraevogo-professionalnogo-ob-edineniya-pedagogov-bibliotekarej.html" TargetMode="External"/><Relationship Id="rId12" Type="http://schemas.openxmlformats.org/officeDocument/2006/relationships/hyperlink" Target="https://iro22.ru/kpop-main/kraevoe-professionalnoe-ob-edinenie-pedagogov-bibliotekarej/meropriyatiya.html" TargetMode="External"/><Relationship Id="rId17" Type="http://schemas.openxmlformats.org/officeDocument/2006/relationships/hyperlink" Target="http://www.joomlatun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o22.ru/kpop-main/kraevoe-professionalnoe-ob-edinenie-pedagogov-bibliotekarej/poleznye-ssylki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ro22.ru/kpop-main/kraevoe-professionalnoe-ob-edinenie-pedagogov-bibliotekarej/novosti.html" TargetMode="External"/><Relationship Id="rId5" Type="http://schemas.openxmlformats.org/officeDocument/2006/relationships/hyperlink" Target="https://iro22.ru/index.php/kpop-main/kraevoe-professionalnoe-ob-edinenie-pedagogov-bibliotekarej/zadat-vopros-rukovoditelyu.html?view=form" TargetMode="External"/><Relationship Id="rId15" Type="http://schemas.openxmlformats.org/officeDocument/2006/relationships/hyperlink" Target="https://iro22.ru/kpop-main/kraevoe-professionalnoe-ob-edinenie-pedagogov-bibliotekarej/normativnye-dokumenty-i-metodicheskie-materialy.html" TargetMode="External"/><Relationship Id="rId10" Type="http://schemas.openxmlformats.org/officeDocument/2006/relationships/hyperlink" Target="https://iro22.ru/images/kpop/plans/Otdeleniya_2020-2021/%D0%9F%D0%BB%D0%B0%D0%BD_%D1%80%D0%B0%D0%B1%D0%BE%D1%82%D1%8B_%D0%BE%D1%82%D0%B4%D0%B5%D0%BB%D0%B5%D0%BD%D0%B8%D1%8F_%D0%BF%D0%BE_%D1%88%D0%BA%D0%BE%D0%BB%D1%8C%D0%BD%D1%8B%D0%BC_%D0%B1%D0%B8%D0%B1%D0%BB%D0%B8%D0%BE%D1%82%D0%B5%D0%BA%D0%B0%D0%BC_2020-2021.docx" TargetMode="External"/><Relationship Id="rId19" Type="http://schemas.openxmlformats.org/officeDocument/2006/relationships/hyperlink" Target="https://iro22.ru/index.php/phones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ro22.ru/index.php/kpop-main/kraevoe-professionalnoe-ob-edinenie-pedagogov-bibliotekarej/mo-library.html" TargetMode="External"/><Relationship Id="rId14" Type="http://schemas.openxmlformats.org/officeDocument/2006/relationships/hyperlink" Target="https://iro22.ru/kpop-main/kraevoe-professionalnoe-ob-edinenie-pedagogov-bibliotekarej/metodicheskie-rekomenda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3</cp:revision>
  <dcterms:created xsi:type="dcterms:W3CDTF">2021-05-21T07:54:00Z</dcterms:created>
  <dcterms:modified xsi:type="dcterms:W3CDTF">2021-05-21T07:55:00Z</dcterms:modified>
</cp:coreProperties>
</file>