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Требования, предъявляемые к усыновителям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 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</w:rPr>
        <w:t>Статья 127 Семейного кодекса Российской Федерации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1.</w:t>
      </w:r>
      <w:r w:rsidRPr="00960D37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</w:rPr>
        <w:t> </w:t>
      </w: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Усыновителями могут быть совершеннолетние лица обоего пола, за исключением: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лиц, признанных судом недееспособными или ограниченно дееспособными;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супругов, один из которых признан судом недееспособным или ограниченно дееспособным;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лиц, лишенных по суду родительских прав или ограниченных судом в родительских правах;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лиц, отстраненных от обязанностей опекуна (попечителя) за ненадлежащее выполнение возложенных на него законом обязанностей;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бывших усыновителей, если усыновление отменено судом по их вине;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лиц, которые по состоянию здоровья не могут осуществлять родительские права (Перечень заболеваний, при наличии которых лицо не может усыновить ребенка, принять его под опеку (попечительство), взять в приемную семью, утвержден постановлением Правительства Российской Федерации от 1 мая 1996 г. № 542.</w:t>
      </w:r>
      <w:proofErr w:type="gramEnd"/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  <w:proofErr w:type="gramStart"/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Порядок медицинского освидетельствования граждан, желающих стать усыновителями, опекунами (попечителями) или приемными родителями, утвержден приказом Минздрава России от 10 сентября 1996 г. № 332);</w:t>
      </w:r>
      <w:proofErr w:type="gramEnd"/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лиц, которые на момент установления усыновления не имеют дохода, обеспечивающего усыновляемому ребенку прожиточный минимум, установленный в субъекте Российской Федерации, на территории которого проживают усыновители (усыновитель);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лиц, не имеющих постоянного места жительства;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gramStart"/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</w:t>
      </w:r>
      <w:proofErr w:type="gramEnd"/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против общественной безопасности;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лиц, имеющих неснятую или непогашенную судимость за тяжкие или особо тяжкие преступления;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- лиц, проживающих в жилых помещениях, не отвечающих санитарным и техническим правилам и нормам;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- лиц, не прошедших подготовки (кроме близких родственников ребенка, а также лиц, которые являются или </w:t>
      </w:r>
      <w:proofErr w:type="gramStart"/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>являлись усыновителями и в отношении которых усыновление не было</w:t>
      </w:r>
      <w:proofErr w:type="gramEnd"/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отменено).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2. Лица, не состоящие между собой в браке, не могут совместно усыновить одного и того же ребенка.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lastRenderedPageBreak/>
        <w:br/>
        <w:t>3. При наличии нескольких лиц, желающих усыновить одного и того же ребенка, преимущественное право предоставляется родственникам ребенка при условии обязательного соблюдения  вышеназванных требований к усыновителям и интересов ребенка.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212529"/>
          <w:sz w:val="28"/>
          <w:szCs w:val="28"/>
        </w:rPr>
        <w:br/>
        <w:t>4. Разница в возрасте между усыновителем, не состоящим в браке, и усыновляемым ребенком должна быть не менее шестнадцати лет (по причинам, признанным судом уважительными, разница в возрасте может быть сокращена; при усыновлении ребенка отчимом (мачехой) наличие разницы в возрасте не требуется).</w:t>
      </w:r>
    </w:p>
    <w:p w:rsidR="00D86A77" w:rsidRPr="00960D37" w:rsidRDefault="00D86A77" w:rsidP="00960D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95E" w:rsidRPr="00960D37" w:rsidRDefault="00CF795E" w:rsidP="00960D3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Предъявляемые требования к ка</w:t>
      </w:r>
      <w:r w:rsidR="00811235" w:rsidRPr="00960D37"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  <w:t>ндидатам в опекуны (попечители)</w:t>
      </w:r>
    </w:p>
    <w:p w:rsidR="00811235" w:rsidRPr="00960D37" w:rsidRDefault="00811235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4343C"/>
          <w:sz w:val="28"/>
          <w:szCs w:val="28"/>
        </w:rPr>
      </w:pP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Опекунами (попечителями), приемными родителями детей могут назначаться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только: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совершеннолетие лица (достигшие 18-летнего возраста);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en-US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дееспособные граждане.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Не могут быть </w:t>
      </w:r>
      <w:proofErr w:type="gramStart"/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назначены</w:t>
      </w:r>
      <w:proofErr w:type="gramEnd"/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опекунами (попечителями):</w:t>
      </w:r>
    </w:p>
    <w:p w:rsid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val="en-US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лица, лишенные родительских прав;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лица, отстраненные от обязанностей опекуна (попечителя) за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ненадлежащее выполнение, возложенных на них законом обязанностей;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бывшие усыновители, если усыновление отменено судом по их вине;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лица, больные хроническим алкоголизмом или наркоманией;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лица, ограниченные в родительских правах;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лица, которые по состоянию здоровья не могут осуществлять родительские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права либо которые совместно проживают в жилом помещении с лицами,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страдающими заболеваниями, представляющими опасность для окружающих;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лица, имеющие или имевшие судимость, подвергающиеся или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gramStart"/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подвергавшиеся уголовному преследованию (за исключением лиц, уголовное</w:t>
      </w:r>
      <w:r w:rsid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преследование в отношении которых прекращено по реабилитирующим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основаниям) за преступления против жизни и здоровья, свободы, чести и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достоинства личности (за исключением незаконного помещения в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психиатрический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стационар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)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,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неприкосновенности и половой свободы личности, против семьи и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несовершеннолетних, здоровья населения и общественной нравственности, а также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против общественной безопасности;</w:t>
      </w:r>
      <w:proofErr w:type="gramEnd"/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лица, имеющие неснятую или непогашенную судимость за тяжкие или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особо тяжкие преступления;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лица, не прошедшие подготовку в порядке, установленном пунктом 4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gramStart"/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статьи 127 Семейного кодекса РФ (кроме близких родственников ребенка, а также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лиц, которые являются или являлись усыновителями и в отношении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lastRenderedPageBreak/>
        <w:t>которых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усыновление не было отменено, и лиц, которые являются или являлись опекунами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(попечителями) детей и которые не были отстранены от исполнения возложенных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на них обязанностей);</w:t>
      </w:r>
      <w:proofErr w:type="gramEnd"/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лица, состоящие в союзе, заключенном между лицами одного пола,</w:t>
      </w:r>
    </w:p>
    <w:p w:rsidR="00CF795E" w:rsidRPr="00960D37" w:rsidRDefault="00CF795E" w:rsidP="00960D3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4343C"/>
          <w:sz w:val="28"/>
          <w:szCs w:val="28"/>
        </w:rPr>
      </w:pPr>
      <w:proofErr w:type="gramStart"/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признанном браком и зарегистрированном в соответствии с </w:t>
      </w:r>
      <w:r w:rsid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з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аконодательством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государства, в котором такой брак разрешен, а также лица, являющиеся гражданами</w:t>
      </w:r>
      <w:r w:rsidR="00960D37"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 xml:space="preserve"> </w:t>
      </w:r>
      <w:r w:rsidRPr="00960D37">
        <w:rPr>
          <w:rFonts w:ascii="Times New Roman" w:eastAsia="Times New Roman" w:hAnsi="Times New Roman" w:cs="Times New Roman"/>
          <w:color w:val="34343C"/>
          <w:sz w:val="28"/>
          <w:szCs w:val="28"/>
        </w:rPr>
        <w:t>указанного государства и не состоящие в браке.</w:t>
      </w:r>
      <w:proofErr w:type="gramEnd"/>
    </w:p>
    <w:p w:rsidR="00CF795E" w:rsidRPr="00960D37" w:rsidRDefault="00CF795E" w:rsidP="00960D37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CF795E" w:rsidRPr="00960D37" w:rsidSect="00395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62071C"/>
    <w:multiLevelType w:val="multilevel"/>
    <w:tmpl w:val="FFAAB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86A77"/>
    <w:rsid w:val="000C1E5B"/>
    <w:rsid w:val="0039598A"/>
    <w:rsid w:val="00811235"/>
    <w:rsid w:val="00960D37"/>
    <w:rsid w:val="00C23CB8"/>
    <w:rsid w:val="00CF795E"/>
    <w:rsid w:val="00D86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9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86A77"/>
    <w:rPr>
      <w:color w:val="0000FF"/>
      <w:u w:val="single"/>
    </w:rPr>
  </w:style>
  <w:style w:type="character" w:styleId="a4">
    <w:name w:val="Strong"/>
    <w:basedOn w:val="a0"/>
    <w:uiPriority w:val="22"/>
    <w:qFormat/>
    <w:rsid w:val="00CF795E"/>
    <w:rPr>
      <w:b/>
      <w:bCs/>
    </w:rPr>
  </w:style>
  <w:style w:type="character" w:styleId="a5">
    <w:name w:val="Emphasis"/>
    <w:basedOn w:val="a0"/>
    <w:uiPriority w:val="20"/>
    <w:qFormat/>
    <w:rsid w:val="00CF795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36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0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46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885961-4B20-4B8A-B1DC-49F15563B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748</Words>
  <Characters>4269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opeka</dc:creator>
  <cp:keywords/>
  <dc:description/>
  <cp:lastModifiedBy>User</cp:lastModifiedBy>
  <cp:revision>4</cp:revision>
  <dcterms:created xsi:type="dcterms:W3CDTF">2026-05-20T06:57:00Z</dcterms:created>
  <dcterms:modified xsi:type="dcterms:W3CDTF">2026-05-20T07:27:00Z</dcterms:modified>
</cp:coreProperties>
</file>